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3DD5" w14:textId="36D1F65B" w:rsidR="004D6628" w:rsidRDefault="004D6628" w:rsidP="004D6628">
      <w:pPr>
        <w:pStyle w:val="ListParagraph"/>
        <w:numPr>
          <w:ilvl w:val="0"/>
          <w:numId w:val="1"/>
        </w:numPr>
      </w:pPr>
      <w:r>
        <w:t xml:space="preserve">Most important is the </w:t>
      </w:r>
      <w:r w:rsidR="00A72E90">
        <w:rPr>
          <w:b/>
          <w:bCs/>
          <w:color w:val="FF0000"/>
          <w:u w:val="single"/>
        </w:rPr>
        <w:t>D</w:t>
      </w:r>
      <w:r w:rsidRPr="00F53B31">
        <w:rPr>
          <w:b/>
          <w:bCs/>
          <w:color w:val="FF0000"/>
          <w:u w:val="single"/>
        </w:rPr>
        <w:t>iet</w:t>
      </w:r>
      <w:r>
        <w:t xml:space="preserve">. Without correcting this, the gut will never truly heal. </w:t>
      </w:r>
    </w:p>
    <w:p w14:paraId="33AAE809" w14:textId="0B899D74" w:rsidR="004D6628" w:rsidRDefault="004D6628" w:rsidP="004D6628">
      <w:pPr>
        <w:pStyle w:val="ListParagraph"/>
        <w:numPr>
          <w:ilvl w:val="1"/>
          <w:numId w:val="1"/>
        </w:numPr>
      </w:pPr>
      <w:r>
        <w:t>High Fiber</w:t>
      </w:r>
    </w:p>
    <w:p w14:paraId="3A8F3DC2" w14:textId="7BCD24E1" w:rsidR="004D6628" w:rsidRDefault="004D6628" w:rsidP="004D6628">
      <w:pPr>
        <w:pStyle w:val="ListParagraph"/>
        <w:numPr>
          <w:ilvl w:val="1"/>
          <w:numId w:val="1"/>
        </w:numPr>
      </w:pPr>
      <w:r>
        <w:t>Paleo Diet</w:t>
      </w:r>
    </w:p>
    <w:p w14:paraId="6FD8B8C6" w14:textId="1B4C85A6" w:rsidR="004D6628" w:rsidRDefault="004D6628" w:rsidP="004D6628">
      <w:pPr>
        <w:pStyle w:val="ListParagraph"/>
        <w:numPr>
          <w:ilvl w:val="1"/>
          <w:numId w:val="1"/>
        </w:numPr>
      </w:pPr>
      <w:r>
        <w:t>Eliminate Processed Foods</w:t>
      </w:r>
    </w:p>
    <w:p w14:paraId="36ABBE84" w14:textId="6CB2775F" w:rsidR="004D6628" w:rsidRDefault="004D6628" w:rsidP="004D6628">
      <w:pPr>
        <w:pStyle w:val="ListParagraph"/>
        <w:numPr>
          <w:ilvl w:val="1"/>
          <w:numId w:val="1"/>
        </w:numPr>
      </w:pPr>
      <w:r>
        <w:t>Eliminate Grains</w:t>
      </w:r>
    </w:p>
    <w:p w14:paraId="5E5A8268" w14:textId="33CC8B6A" w:rsidR="004D6628" w:rsidRDefault="004D6628" w:rsidP="004D6628">
      <w:pPr>
        <w:pStyle w:val="ListParagraph"/>
        <w:numPr>
          <w:ilvl w:val="1"/>
          <w:numId w:val="1"/>
        </w:numPr>
      </w:pPr>
      <w:r>
        <w:t>Eliminate Diary</w:t>
      </w:r>
    </w:p>
    <w:p w14:paraId="18439E31" w14:textId="55BD2978" w:rsidR="004D6628" w:rsidRDefault="004D6628" w:rsidP="004D6628">
      <w:pPr>
        <w:pStyle w:val="ListParagraph"/>
        <w:numPr>
          <w:ilvl w:val="1"/>
          <w:numId w:val="1"/>
        </w:numPr>
      </w:pPr>
      <w:r>
        <w:t xml:space="preserve">Eliminate Gluten </w:t>
      </w:r>
    </w:p>
    <w:p w14:paraId="77646649" w14:textId="6B3AEABC" w:rsidR="00D36104" w:rsidRDefault="00D36104" w:rsidP="004D6628">
      <w:pPr>
        <w:pStyle w:val="ListParagraph"/>
        <w:numPr>
          <w:ilvl w:val="1"/>
          <w:numId w:val="1"/>
        </w:numPr>
      </w:pPr>
      <w:r>
        <w:t xml:space="preserve">Add bone broth </w:t>
      </w:r>
    </w:p>
    <w:p w14:paraId="13849BD5" w14:textId="77777777" w:rsidR="00877DB9" w:rsidRDefault="00877DB9" w:rsidP="00877DB9">
      <w:pPr>
        <w:pStyle w:val="ListParagraph"/>
        <w:ind w:left="1440"/>
      </w:pPr>
    </w:p>
    <w:p w14:paraId="57FD6026" w14:textId="66D19A0C" w:rsidR="00D36104" w:rsidRDefault="00D36104" w:rsidP="00D36104">
      <w:pPr>
        <w:pStyle w:val="ListParagraph"/>
        <w:numPr>
          <w:ilvl w:val="0"/>
          <w:numId w:val="1"/>
        </w:numPr>
      </w:pPr>
      <w:r>
        <w:t xml:space="preserve">Take the following supplements: </w:t>
      </w:r>
    </w:p>
    <w:p w14:paraId="01284AD3" w14:textId="4F8A0A87" w:rsidR="00D36104" w:rsidRDefault="00D36104" w:rsidP="00D36104">
      <w:pPr>
        <w:pStyle w:val="ListParagraph"/>
        <w:numPr>
          <w:ilvl w:val="1"/>
          <w:numId w:val="1"/>
        </w:numPr>
      </w:pPr>
      <w:r>
        <w:t xml:space="preserve">Glutamine </w:t>
      </w:r>
    </w:p>
    <w:p w14:paraId="335BDD5A" w14:textId="01DE5D38" w:rsidR="00D36104" w:rsidRDefault="00D36104" w:rsidP="00D36104">
      <w:pPr>
        <w:pStyle w:val="ListParagraph"/>
        <w:numPr>
          <w:ilvl w:val="1"/>
          <w:numId w:val="1"/>
        </w:numPr>
      </w:pPr>
      <w:r>
        <w:t>Colostrum</w:t>
      </w:r>
      <w:r w:rsidR="0066227C">
        <w:t xml:space="preserve"> (SBI protect = d</w:t>
      </w:r>
      <w:r w:rsidR="000A095C">
        <w:t>ai</w:t>
      </w:r>
      <w:r w:rsidR="0066227C">
        <w:t>ry-free version)</w:t>
      </w:r>
    </w:p>
    <w:p w14:paraId="4FCCA4FA" w14:textId="286D1352" w:rsidR="00D36104" w:rsidRDefault="00D36104" w:rsidP="00D36104">
      <w:pPr>
        <w:pStyle w:val="ListParagraph"/>
        <w:numPr>
          <w:ilvl w:val="1"/>
          <w:numId w:val="1"/>
        </w:numPr>
      </w:pPr>
      <w:r>
        <w:t>Berberine</w:t>
      </w:r>
    </w:p>
    <w:p w14:paraId="46D1FEA2" w14:textId="22FFBA8C" w:rsidR="0066227C" w:rsidRDefault="0066227C" w:rsidP="00D36104">
      <w:pPr>
        <w:pStyle w:val="ListParagraph"/>
        <w:numPr>
          <w:ilvl w:val="1"/>
          <w:numId w:val="1"/>
        </w:numPr>
      </w:pPr>
      <w:r>
        <w:t>DGL Extract</w:t>
      </w:r>
    </w:p>
    <w:p w14:paraId="05FC959F" w14:textId="501575DA" w:rsidR="0066227C" w:rsidRDefault="0066227C" w:rsidP="00D36104">
      <w:pPr>
        <w:pStyle w:val="ListParagraph"/>
        <w:numPr>
          <w:ilvl w:val="1"/>
          <w:numId w:val="1"/>
        </w:numPr>
      </w:pPr>
      <w:r>
        <w:t>Ginger</w:t>
      </w:r>
    </w:p>
    <w:p w14:paraId="3F83D976" w14:textId="1F7E0D94" w:rsidR="0066227C" w:rsidRDefault="0066227C" w:rsidP="00D36104">
      <w:pPr>
        <w:pStyle w:val="ListParagraph"/>
        <w:numPr>
          <w:ilvl w:val="1"/>
          <w:numId w:val="1"/>
        </w:numPr>
      </w:pPr>
      <w:r>
        <w:t>Biocidin</w:t>
      </w:r>
    </w:p>
    <w:p w14:paraId="20B90E33" w14:textId="73A8F597" w:rsidR="0066227C" w:rsidRDefault="0066227C" w:rsidP="00D36104">
      <w:pPr>
        <w:pStyle w:val="ListParagraph"/>
        <w:numPr>
          <w:ilvl w:val="1"/>
          <w:numId w:val="1"/>
        </w:numPr>
      </w:pPr>
      <w:r>
        <w:t>GI Detox (Cholestyramine)</w:t>
      </w:r>
    </w:p>
    <w:p w14:paraId="1EBF2433" w14:textId="392EC33D" w:rsidR="00D36104" w:rsidRDefault="00D36104" w:rsidP="00D36104">
      <w:pPr>
        <w:pStyle w:val="ListParagraph"/>
        <w:numPr>
          <w:ilvl w:val="1"/>
          <w:numId w:val="1"/>
        </w:numPr>
      </w:pPr>
      <w:r>
        <w:t>Megaspore Probiotic</w:t>
      </w:r>
    </w:p>
    <w:p w14:paraId="411C2CA4" w14:textId="40AC8368" w:rsidR="00220A5F" w:rsidRDefault="00D36104" w:rsidP="00220A5F">
      <w:pPr>
        <w:pStyle w:val="ListParagraph"/>
        <w:numPr>
          <w:ilvl w:val="1"/>
          <w:numId w:val="1"/>
        </w:numPr>
      </w:pPr>
      <w:r>
        <w:t xml:space="preserve">Oregano Oil </w:t>
      </w:r>
    </w:p>
    <w:p w14:paraId="76F3CCC8" w14:textId="77777777" w:rsidR="00877DB9" w:rsidRDefault="00877DB9" w:rsidP="00877DB9">
      <w:pPr>
        <w:pStyle w:val="ListParagraph"/>
        <w:ind w:left="1440"/>
      </w:pPr>
    </w:p>
    <w:p w14:paraId="0B2BB552" w14:textId="5CC8D22C" w:rsidR="00220A5F" w:rsidRDefault="00220A5F" w:rsidP="00220A5F">
      <w:pPr>
        <w:pStyle w:val="ListParagraph"/>
        <w:numPr>
          <w:ilvl w:val="0"/>
          <w:numId w:val="1"/>
        </w:numPr>
      </w:pPr>
      <w:r>
        <w:t xml:space="preserve">The following are also available and can help with restoring </w:t>
      </w:r>
      <w:proofErr w:type="gramStart"/>
      <w:r>
        <w:t>the gut</w:t>
      </w:r>
      <w:proofErr w:type="gramEnd"/>
      <w:r>
        <w:t xml:space="preserve"> health: </w:t>
      </w:r>
    </w:p>
    <w:p w14:paraId="233A0B77" w14:textId="5855EC9E" w:rsidR="00220A5F" w:rsidRDefault="00220A5F" w:rsidP="00220A5F">
      <w:pPr>
        <w:pStyle w:val="ListParagraph"/>
        <w:numPr>
          <w:ilvl w:val="1"/>
          <w:numId w:val="1"/>
        </w:numPr>
      </w:pPr>
      <w:r>
        <w:t xml:space="preserve">Peptide: BPC/KPV/Larazotide </w:t>
      </w:r>
    </w:p>
    <w:p w14:paraId="460B1F4F" w14:textId="0AF818EB" w:rsidR="00220A5F" w:rsidRDefault="00220A5F" w:rsidP="00220A5F">
      <w:pPr>
        <w:pStyle w:val="ListParagraph"/>
        <w:numPr>
          <w:ilvl w:val="1"/>
          <w:numId w:val="1"/>
        </w:numPr>
      </w:pPr>
      <w:r>
        <w:t xml:space="preserve">Ozone </w:t>
      </w:r>
    </w:p>
    <w:p w14:paraId="1983DEC9" w14:textId="0C0D5C8C" w:rsidR="0066227C" w:rsidRDefault="0066227C" w:rsidP="00220A5F">
      <w:pPr>
        <w:pStyle w:val="ListParagraph"/>
        <w:numPr>
          <w:ilvl w:val="1"/>
          <w:numId w:val="1"/>
        </w:numPr>
      </w:pPr>
      <w:r>
        <w:t xml:space="preserve">Methylene Blue </w:t>
      </w:r>
    </w:p>
    <w:p w14:paraId="6B4CFA9D" w14:textId="77777777" w:rsidR="003F101F" w:rsidRDefault="003F101F" w:rsidP="003F101F">
      <w:pPr>
        <w:pStyle w:val="ListParagraph"/>
      </w:pPr>
    </w:p>
    <w:p w14:paraId="79ACF5D7" w14:textId="77777777" w:rsidR="003F101F" w:rsidRDefault="003F101F" w:rsidP="003F101F">
      <w:pPr>
        <w:pStyle w:val="ListParagraph"/>
      </w:pPr>
    </w:p>
    <w:p w14:paraId="348F1F71" w14:textId="77777777" w:rsidR="003F101F" w:rsidRDefault="003F101F" w:rsidP="003F101F">
      <w:pPr>
        <w:pStyle w:val="ListParagraph"/>
      </w:pPr>
    </w:p>
    <w:p w14:paraId="7054B71A" w14:textId="77777777" w:rsidR="003F101F" w:rsidRDefault="003F101F" w:rsidP="003F101F">
      <w:pPr>
        <w:pStyle w:val="ListParagraph"/>
      </w:pPr>
    </w:p>
    <w:p w14:paraId="35143E06" w14:textId="77777777" w:rsidR="003F101F" w:rsidRDefault="003F101F" w:rsidP="003F101F">
      <w:pPr>
        <w:pStyle w:val="ListParagraph"/>
      </w:pPr>
    </w:p>
    <w:p w14:paraId="587693A9" w14:textId="77777777" w:rsidR="003F101F" w:rsidRDefault="003F101F" w:rsidP="003F101F">
      <w:pPr>
        <w:pStyle w:val="ListParagraph"/>
      </w:pPr>
    </w:p>
    <w:p w14:paraId="538CA211" w14:textId="77777777" w:rsidR="003F101F" w:rsidRDefault="003F101F" w:rsidP="003F101F">
      <w:pPr>
        <w:pStyle w:val="ListParagraph"/>
      </w:pPr>
    </w:p>
    <w:p w14:paraId="0389AE3C" w14:textId="77777777" w:rsidR="003F101F" w:rsidRDefault="003F101F" w:rsidP="003F101F">
      <w:pPr>
        <w:pStyle w:val="ListParagraph"/>
      </w:pPr>
    </w:p>
    <w:p w14:paraId="665016CF" w14:textId="77777777" w:rsidR="003F101F" w:rsidRDefault="003F101F" w:rsidP="003F101F">
      <w:pPr>
        <w:pStyle w:val="ListParagraph"/>
      </w:pPr>
    </w:p>
    <w:p w14:paraId="6105E2F4" w14:textId="77777777" w:rsidR="003F101F" w:rsidRDefault="003F101F" w:rsidP="003F101F">
      <w:pPr>
        <w:pStyle w:val="ListParagraph"/>
      </w:pPr>
    </w:p>
    <w:p w14:paraId="75587394" w14:textId="77777777" w:rsidR="003F101F" w:rsidRDefault="003F101F" w:rsidP="003F101F">
      <w:pPr>
        <w:pStyle w:val="ListParagraph"/>
      </w:pPr>
    </w:p>
    <w:p w14:paraId="683ACB4B" w14:textId="77777777" w:rsidR="003F101F" w:rsidRDefault="003F101F" w:rsidP="003F101F">
      <w:pPr>
        <w:pStyle w:val="ListParagraph"/>
      </w:pPr>
    </w:p>
    <w:p w14:paraId="3AC6EA35" w14:textId="77777777" w:rsidR="003F101F" w:rsidRDefault="003F101F" w:rsidP="003F101F">
      <w:pPr>
        <w:pStyle w:val="ListParagraph"/>
      </w:pPr>
    </w:p>
    <w:p w14:paraId="1BBBE568" w14:textId="77777777" w:rsidR="003F101F" w:rsidRDefault="003F101F" w:rsidP="003F101F">
      <w:pPr>
        <w:pStyle w:val="ListParagraph"/>
      </w:pPr>
    </w:p>
    <w:p w14:paraId="022F779E" w14:textId="77777777" w:rsidR="003F101F" w:rsidRDefault="003F101F" w:rsidP="003F101F">
      <w:pPr>
        <w:pStyle w:val="ListParagraph"/>
      </w:pPr>
    </w:p>
    <w:p w14:paraId="66DC0808" w14:textId="77777777" w:rsidR="003F101F" w:rsidRDefault="003F101F" w:rsidP="003F101F">
      <w:pPr>
        <w:pStyle w:val="ListParagraph"/>
      </w:pPr>
    </w:p>
    <w:p w14:paraId="369B5CAC" w14:textId="77777777" w:rsidR="003F101F" w:rsidRDefault="003F101F" w:rsidP="003F101F">
      <w:pPr>
        <w:pStyle w:val="ListParagraph"/>
      </w:pPr>
    </w:p>
    <w:p w14:paraId="6BA8D3BC" w14:textId="77777777" w:rsidR="003F101F" w:rsidRDefault="003F101F" w:rsidP="003F101F">
      <w:pPr>
        <w:pStyle w:val="ListParagraph"/>
      </w:pPr>
    </w:p>
    <w:p w14:paraId="2BB2CCA7" w14:textId="77777777" w:rsidR="003F101F" w:rsidRDefault="003F101F" w:rsidP="003F101F">
      <w:pPr>
        <w:pStyle w:val="ListParagraph"/>
      </w:pPr>
    </w:p>
    <w:p w14:paraId="64A4DAE3" w14:textId="77777777" w:rsidR="003F101F" w:rsidRDefault="003F101F" w:rsidP="003F101F">
      <w:pPr>
        <w:pStyle w:val="NormalWeb"/>
        <w:spacing w:before="240" w:beforeAutospacing="0" w:after="24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1. </w:t>
      </w:r>
      <w:r w:rsidRPr="003F101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Remove: Eradicate H. pylori</w:t>
      </w:r>
    </w:p>
    <w:p w14:paraId="516B86E3" w14:textId="16F78630" w:rsidR="003F101F" w:rsidRDefault="003F101F" w:rsidP="000F56A5">
      <w:pPr>
        <w:pStyle w:val="NormalWeb"/>
        <w:spacing w:before="0" w:beforeAutospacing="0" w:after="0" w:afterAutospacing="0"/>
        <w:ind w:left="720" w:firstLine="36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Mastic gum – Shown to inhibit H. pylori growth and support gut healing.</w:t>
      </w:r>
    </w:p>
    <w:p w14:paraId="252282B7" w14:textId="7554E0AA" w:rsidR="003F101F" w:rsidRDefault="003F101F" w:rsidP="000F56A5">
      <w:pPr>
        <w:pStyle w:val="NormalWeb"/>
        <w:spacing w:before="0" w:beforeAutospacing="0" w:after="0" w:afterAutospacing="0"/>
        <w:ind w:left="720" w:firstLine="36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Berberine – A powerful antimicrobial that targets H. pylori while reducing inflammation.</w:t>
      </w:r>
    </w:p>
    <w:p w14:paraId="37FD6E90" w14:textId="3E928E26" w:rsidR="003F101F" w:rsidRDefault="003F101F" w:rsidP="000F56A5">
      <w:pPr>
        <w:pStyle w:val="NormalWeb"/>
        <w:spacing w:before="0" w:beforeAutospacing="0" w:after="0" w:afterAutospacing="0"/>
        <w:ind w:left="720" w:firstLine="36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Matula tea – A blend of herbal extracts with anti-H. pylori properties.</w:t>
      </w:r>
    </w:p>
    <w:p w14:paraId="10875A1D" w14:textId="02A65BFB" w:rsidR="003F101F" w:rsidRDefault="003F101F" w:rsidP="000F56A5">
      <w:pPr>
        <w:pStyle w:val="NormalWeb"/>
        <w:spacing w:before="0" w:beforeAutospacing="0" w:after="0" w:afterAutospacing="0"/>
        <w:ind w:left="720" w:firstLine="36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Black seed oil (Nigella sativa) – Has antibacterial effects against H. pylori.</w:t>
      </w:r>
    </w:p>
    <w:p w14:paraId="3398CF2C" w14:textId="7F90983B" w:rsidR="003F101F" w:rsidRDefault="003F101F" w:rsidP="000F56A5">
      <w:pPr>
        <w:pStyle w:val="NormalWeb"/>
        <w:spacing w:before="0" w:beforeAutospacing="0" w:after="0" w:afterAutospacing="0"/>
        <w:ind w:left="720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Garlic extract – Contains allicin, which has been shown to inhibit H. pylori.</w:t>
      </w:r>
    </w:p>
    <w:p w14:paraId="2A8F463A" w14:textId="77777777" w:rsidR="000F56A5" w:rsidRDefault="000F56A5" w:rsidP="000F56A5">
      <w:pPr>
        <w:pStyle w:val="NormalWeb"/>
        <w:spacing w:before="0" w:beforeAutospacing="0" w:after="0" w:afterAutospacing="0"/>
        <w:ind w:left="720" w:firstLine="360"/>
      </w:pPr>
    </w:p>
    <w:p w14:paraId="08508D26" w14:textId="77777777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Pr="000F56A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Replace: Support Digestion</w:t>
      </w:r>
    </w:p>
    <w:p w14:paraId="1543AD32" w14:textId="6E0FBA9E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Digestive enzymes &amp; Betaine HCl (if low stomach acid) – Many with H. pylori have low stomach acid, which allows the bacteria to thrive. Betaine HCl can help restore proper digestion.</w:t>
      </w:r>
    </w:p>
    <w:p w14:paraId="60580817" w14:textId="3614C597" w:rsidR="003F101F" w:rsidRDefault="003F101F" w:rsidP="000F56A5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Zinc carnosine – Supports gut lining repair and reduces inflammation.</w:t>
      </w:r>
    </w:p>
    <w:p w14:paraId="0CA5971C" w14:textId="77777777" w:rsidR="000F56A5" w:rsidRDefault="000F56A5" w:rsidP="000F56A5">
      <w:pPr>
        <w:pStyle w:val="NormalWeb"/>
        <w:spacing w:before="0" w:beforeAutospacing="0" w:after="0" w:afterAutospacing="0"/>
        <w:ind w:left="720" w:firstLine="720"/>
      </w:pPr>
    </w:p>
    <w:p w14:paraId="2C3B4BA6" w14:textId="77777777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spellStart"/>
      <w:r w:rsidRPr="000F56A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Reinoculate</w:t>
      </w:r>
      <w:proofErr w:type="spellEnd"/>
      <w:r w:rsidRPr="000F56A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: Restore the Gut Microbiome</w:t>
      </w:r>
    </w:p>
    <w:p w14:paraId="79D1EB5B" w14:textId="24E4140E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Probiotics (Lactobacillus &amp; Saccharomyces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boulardii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– Help prevent H. pylori from adhering to the stomach lining and reduce inflammation.</w:t>
      </w:r>
    </w:p>
    <w:p w14:paraId="053EE9EA" w14:textId="68460E9C" w:rsidR="003F101F" w:rsidRDefault="003F101F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Prebiotics (fiber-rich foods) – Support beneficial bacteria growth and microbiome balance.</w:t>
      </w:r>
    </w:p>
    <w:p w14:paraId="491BD99B" w14:textId="77777777" w:rsidR="000F56A5" w:rsidRDefault="000F56A5" w:rsidP="000F56A5">
      <w:pPr>
        <w:pStyle w:val="NormalWeb"/>
        <w:spacing w:before="0" w:beforeAutospacing="0" w:after="0" w:afterAutospacing="0"/>
        <w:ind w:left="720"/>
      </w:pPr>
    </w:p>
    <w:p w14:paraId="59A06031" w14:textId="77777777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Pr="000F56A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Repair: Heal the Gut Lining</w:t>
      </w:r>
    </w:p>
    <w:p w14:paraId="37300D73" w14:textId="77777777" w:rsidR="000F56A5" w:rsidRDefault="000F56A5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78971BC1" w14:textId="6635E9F8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L-Glutamine – Essential for repairing the gut lining and reducing inflammation.</w:t>
      </w:r>
    </w:p>
    <w:p w14:paraId="5810A0CA" w14:textId="4F73EFFC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Aloe vera – Has soothing and anti-inflammatory properties for the stomach lining.</w:t>
      </w:r>
    </w:p>
    <w:p w14:paraId="10F551F5" w14:textId="4A1579D6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Slippery elm &amp; Marshmallow root – Help coat and protect the gut lining.</w:t>
      </w:r>
    </w:p>
    <w:p w14:paraId="2E55DF0C" w14:textId="70767216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7844AD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Bone broth &amp; collagen – Provide amino acids to support gut repair.</w:t>
      </w:r>
    </w:p>
    <w:p w14:paraId="311832E1" w14:textId="77777777" w:rsidR="000F56A5" w:rsidRDefault="000F56A5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2F5AAE4B" w14:textId="4C77F5A9" w:rsidR="003F101F" w:rsidRPr="000F56A5" w:rsidRDefault="003F101F" w:rsidP="000F56A5">
      <w:pPr>
        <w:pStyle w:val="NormalWeb"/>
        <w:spacing w:before="0" w:beforeAutospacing="0" w:after="0" w:afterAutospacing="0"/>
        <w:ind w:left="720"/>
        <w:rPr>
          <w:b/>
          <w:bCs/>
          <w:color w:val="FF000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 w:rsidRPr="000F56A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Rebalance: Address Lifestyle Factors</w:t>
      </w:r>
    </w:p>
    <w:p w14:paraId="6BE567B1" w14:textId="77777777" w:rsidR="000F56A5" w:rsidRDefault="000F56A5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44DD5268" w14:textId="167EC8CE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0F56A5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Reduce stress – Chronic stress weakens immunity and increases gut permeability, making H. pylori harder to eradicate. Meditation, breathwork, and quality sleep help.</w:t>
      </w:r>
    </w:p>
    <w:p w14:paraId="23CE4366" w14:textId="77777777" w:rsidR="007844AD" w:rsidRDefault="003F101F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0F56A5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Anti-inflammatory diet – Avoid processed foods, sugar, alcohol, and excess caffeine. </w:t>
      </w:r>
    </w:p>
    <w:p w14:paraId="013C4A9F" w14:textId="77777777" w:rsidR="007844AD" w:rsidRDefault="007844AD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79AF2D7B" w14:textId="3AFC6F08" w:rsidR="003F101F" w:rsidRDefault="003F101F" w:rsidP="000F56A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Focus 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whole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foods, healthy fats, and lean proteins.</w:t>
      </w:r>
    </w:p>
    <w:p w14:paraId="5070AF62" w14:textId="616CC385" w:rsidR="003F101F" w:rsidRDefault="003F101F" w:rsidP="000F56A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 w:rsidR="000F56A5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Intermittent fasting – May help reduce bacterial overgrowth and improve gut health.</w:t>
      </w:r>
    </w:p>
    <w:p w14:paraId="3EFC5D8F" w14:textId="77777777" w:rsidR="000F56A5" w:rsidRPr="007844AD" w:rsidRDefault="000F56A5" w:rsidP="000F56A5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14:paraId="0E052B6E" w14:textId="3F4E830F" w:rsidR="003F101F" w:rsidRPr="000F56A5" w:rsidRDefault="003F101F" w:rsidP="000F56A5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bCs/>
          <w:u w:val="single"/>
        </w:rPr>
      </w:pPr>
      <w:r w:rsidRPr="000F56A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Testing &amp; Follow-Up</w:t>
      </w:r>
    </w:p>
    <w:p w14:paraId="40699790" w14:textId="77777777" w:rsidR="000F56A5" w:rsidRDefault="000F56A5" w:rsidP="000F56A5">
      <w:pPr>
        <w:pStyle w:val="NormalWeb"/>
        <w:spacing w:before="0" w:beforeAutospacing="0" w:after="0" w:afterAutospacing="0"/>
        <w:ind w:left="1080"/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</w:pPr>
    </w:p>
    <w:p w14:paraId="775FD2DB" w14:textId="437C0CA4" w:rsidR="003F101F" w:rsidRDefault="003F101F" w:rsidP="000F56A5">
      <w:pPr>
        <w:pStyle w:val="NormalWeb"/>
        <w:spacing w:before="0" w:beforeAutospacing="0" w:after="0" w:afterAutospacing="0"/>
        <w:ind w:left="1080"/>
      </w:pP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•</w:t>
      </w:r>
      <w:r w:rsidR="000F56A5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Stool or breath test – To confirm eradication of H. pylori after treatment.</w:t>
      </w:r>
    </w:p>
    <w:p w14:paraId="322908BB" w14:textId="0C1374D0" w:rsidR="003F101F" w:rsidRDefault="003F101F" w:rsidP="000F56A5">
      <w:pPr>
        <w:pStyle w:val="NormalWeb"/>
        <w:spacing w:before="0" w:beforeAutospacing="0" w:after="0" w:afterAutospacing="0"/>
        <w:ind w:left="1080"/>
      </w:pP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•</w:t>
      </w:r>
      <w:r w:rsidR="000F56A5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Gut microbiome analysis – To assess dysbiosis and further healing needs.</w:t>
      </w:r>
    </w:p>
    <w:p w14:paraId="2A3E5E1A" w14:textId="77777777" w:rsidR="003F101F" w:rsidRDefault="003F101F" w:rsidP="000F56A5">
      <w:pPr>
        <w:spacing w:after="0"/>
      </w:pPr>
    </w:p>
    <w:sectPr w:rsidR="003F10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1454" w14:textId="77777777" w:rsidR="00DE6D1A" w:rsidRDefault="00DE6D1A" w:rsidP="00DE6D1A">
      <w:pPr>
        <w:spacing w:after="0" w:line="240" w:lineRule="auto"/>
      </w:pPr>
      <w:r>
        <w:separator/>
      </w:r>
    </w:p>
  </w:endnote>
  <w:endnote w:type="continuationSeparator" w:id="0">
    <w:p w14:paraId="2543DFF1" w14:textId="77777777" w:rsidR="00DE6D1A" w:rsidRDefault="00DE6D1A" w:rsidP="00DE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1061" w14:textId="3A9CAC08" w:rsidR="00DE6D1A" w:rsidRDefault="00DE6D1A" w:rsidP="00DE6D1A">
    <w:pPr>
      <w:pStyle w:val="Footer"/>
      <w:jc w:val="right"/>
    </w:pPr>
    <w:r>
      <w:t>Updated 1/1</w:t>
    </w:r>
    <w:r w:rsidR="000F4682">
      <w:t>0</w:t>
    </w:r>
    <w:r>
      <w:t>/2</w:t>
    </w:r>
    <w:r w:rsidR="000F468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26D5" w14:textId="77777777" w:rsidR="00DE6D1A" w:rsidRDefault="00DE6D1A" w:rsidP="00DE6D1A">
      <w:pPr>
        <w:spacing w:after="0" w:line="240" w:lineRule="auto"/>
      </w:pPr>
      <w:r>
        <w:separator/>
      </w:r>
    </w:p>
  </w:footnote>
  <w:footnote w:type="continuationSeparator" w:id="0">
    <w:p w14:paraId="31422B12" w14:textId="77777777" w:rsidR="00DE6D1A" w:rsidRDefault="00DE6D1A" w:rsidP="00DE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2A352" w14:textId="1F76A43D" w:rsidR="00F53B31" w:rsidRPr="0076678E" w:rsidRDefault="00F53B31" w:rsidP="00F53B31">
    <w:pPr>
      <w:spacing w:line="240" w:lineRule="auto"/>
      <w:jc w:val="center"/>
      <w:rPr>
        <w:b/>
        <w:bCs/>
        <w:u w:val="single"/>
      </w:rPr>
    </w:pPr>
    <w:r w:rsidRPr="0076678E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8EF29F7" wp14:editId="1A29B516">
          <wp:simplePos x="0" y="0"/>
          <wp:positionH relativeFrom="page">
            <wp:align>left</wp:align>
          </wp:positionH>
          <wp:positionV relativeFrom="page">
            <wp:posOffset>61595</wp:posOffset>
          </wp:positionV>
          <wp:extent cx="1911927" cy="505803"/>
          <wp:effectExtent l="0" t="0" r="0" b="8890"/>
          <wp:wrapNone/>
          <wp:docPr id="813942977" name="Picture 813942977" descr="V:\The Osteopathic Center Logo\osteologo_transparentlightbackground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The Osteopathic Center Logo\osteologo_transparentlightbackground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27" cy="505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4"/>
        <w:szCs w:val="44"/>
        <w:u w:val="single"/>
      </w:rPr>
      <w:t>H</w:t>
    </w:r>
    <w:r>
      <w:rPr>
        <w:b/>
        <w:bCs/>
        <w:sz w:val="44"/>
        <w:szCs w:val="44"/>
        <w:u w:val="single"/>
      </w:rPr>
      <w:t>ow to Fix ‘Leaky Gut’ / SIBO / H. Pylori</w:t>
    </w:r>
  </w:p>
  <w:p w14:paraId="022E82EF" w14:textId="5BDBE0CC" w:rsidR="00DE6D1A" w:rsidRPr="00F53B31" w:rsidRDefault="00F53B31" w:rsidP="00F53B31">
    <w:pPr>
      <w:spacing w:line="240" w:lineRule="auto"/>
      <w:jc w:val="center"/>
      <w:rPr>
        <w:sz w:val="28"/>
        <w:szCs w:val="28"/>
      </w:rPr>
    </w:pPr>
    <w:r>
      <w:rPr>
        <w:sz w:val="28"/>
        <w:szCs w:val="28"/>
      </w:rPr>
      <w:t>Dr. Jesse Morse, MD, CAQSM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0BB"/>
    <w:multiLevelType w:val="hybridMultilevel"/>
    <w:tmpl w:val="2254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4AB1"/>
    <w:multiLevelType w:val="hybridMultilevel"/>
    <w:tmpl w:val="28AA825E"/>
    <w:lvl w:ilvl="0" w:tplc="C4E2AB38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9205435">
    <w:abstractNumId w:val="0"/>
  </w:num>
  <w:num w:numId="2" w16cid:durableId="85892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8"/>
    <w:rsid w:val="00065C27"/>
    <w:rsid w:val="000A095C"/>
    <w:rsid w:val="000D7FCE"/>
    <w:rsid w:val="000F4682"/>
    <w:rsid w:val="000F56A5"/>
    <w:rsid w:val="001C464E"/>
    <w:rsid w:val="00220A5F"/>
    <w:rsid w:val="0035221E"/>
    <w:rsid w:val="003D0410"/>
    <w:rsid w:val="003F101F"/>
    <w:rsid w:val="004D6628"/>
    <w:rsid w:val="0066227C"/>
    <w:rsid w:val="007844AD"/>
    <w:rsid w:val="0085679B"/>
    <w:rsid w:val="00877DB9"/>
    <w:rsid w:val="00A72E90"/>
    <w:rsid w:val="00CB5DD8"/>
    <w:rsid w:val="00D26442"/>
    <w:rsid w:val="00D36104"/>
    <w:rsid w:val="00DE6D1A"/>
    <w:rsid w:val="00E23778"/>
    <w:rsid w:val="00F07431"/>
    <w:rsid w:val="00F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ED05"/>
  <w15:chartTrackingRefBased/>
  <w15:docId w15:val="{7D7B3DE3-212A-4BA1-9FAE-32190FB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6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6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6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6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1A"/>
  </w:style>
  <w:style w:type="paragraph" w:styleId="Footer">
    <w:name w:val="footer"/>
    <w:basedOn w:val="Normal"/>
    <w:link w:val="FooterChar"/>
    <w:uiPriority w:val="99"/>
    <w:unhideWhenUsed/>
    <w:rsid w:val="00DE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1A"/>
  </w:style>
  <w:style w:type="paragraph" w:styleId="NormalWeb">
    <w:name w:val="Normal (Web)"/>
    <w:basedOn w:val="Normal"/>
    <w:uiPriority w:val="99"/>
    <w:semiHidden/>
    <w:unhideWhenUsed/>
    <w:rsid w:val="003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F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Morse</dc:creator>
  <cp:keywords/>
  <dc:description/>
  <cp:lastModifiedBy>Jesse Morse</cp:lastModifiedBy>
  <cp:revision>13</cp:revision>
  <cp:lastPrinted>2025-02-10T19:09:00Z</cp:lastPrinted>
  <dcterms:created xsi:type="dcterms:W3CDTF">2024-11-01T13:07:00Z</dcterms:created>
  <dcterms:modified xsi:type="dcterms:W3CDTF">2025-02-11T22:08:00Z</dcterms:modified>
</cp:coreProperties>
</file>